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AC16" w14:textId="77777777" w:rsidR="007D5DA4" w:rsidRDefault="008A0D30">
      <w:pPr>
        <w:pStyle w:val="Body"/>
        <w:spacing w:before="0" w:after="280" w:line="264" w:lineRule="auto"/>
        <w:sectPr w:rsidR="007D5DA4">
          <w:headerReference w:type="default" r:id="rId7"/>
          <w:footerReference w:type="default" r:id="rId8"/>
          <w:pgSz w:w="20480" w:h="15360" w:orient="landscape"/>
          <w:pgMar w:top="1080" w:right="1080" w:bottom="1080" w:left="1080" w:header="360" w:footer="360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75648" behindDoc="0" locked="0" layoutInCell="1" allowOverlap="1" wp14:anchorId="51B92182" wp14:editId="46474939">
            <wp:simplePos x="0" y="0"/>
            <wp:positionH relativeFrom="page">
              <wp:posOffset>1015</wp:posOffset>
            </wp:positionH>
            <wp:positionV relativeFrom="page">
              <wp:posOffset>0</wp:posOffset>
            </wp:positionV>
            <wp:extent cx="13004800" cy="707634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taImage-1.png"/>
                    <pic:cNvPicPr>
                      <a:picLocks noChangeAspect="1"/>
                    </pic:cNvPicPr>
                  </pic:nvPicPr>
                  <pic:blipFill>
                    <a:blip r:embed="rId9"/>
                    <a:srcRect t="1788" b="1788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0" cy="7076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37D0F71C" wp14:editId="66A4BA1F">
                <wp:simplePos x="0" y="0"/>
                <wp:positionH relativeFrom="page">
                  <wp:posOffset>634491</wp:posOffset>
                </wp:positionH>
                <wp:positionV relativeFrom="page">
                  <wp:posOffset>7337043</wp:posOffset>
                </wp:positionV>
                <wp:extent cx="11737848" cy="1011957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848" cy="10119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DCB8B3" w14:textId="77777777" w:rsidR="007D5DA4" w:rsidRDefault="008A0D30">
                            <w:pPr>
                              <w:pStyle w:val="Title"/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Managing Video Permissions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0.0pt;margin-top:577.7pt;width:924.2pt;height:79.7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</w:pPr>
                      <w:r>
                        <w:rPr>
                          <w:sz w:val="120"/>
                          <w:szCs w:val="120"/>
                          <w:rtl w:val="0"/>
                          <w:lang w:val="en-US"/>
                        </w:rPr>
                        <w:t>Managing Video Permissions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58852601" wp14:editId="070FE00A">
                <wp:simplePos x="0" y="0"/>
                <wp:positionH relativeFrom="page">
                  <wp:posOffset>634491</wp:posOffset>
                </wp:positionH>
                <wp:positionV relativeFrom="page">
                  <wp:posOffset>8549640</wp:posOffset>
                </wp:positionV>
                <wp:extent cx="2200396" cy="63686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396" cy="6368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9FAF3D" w14:textId="77777777" w:rsidR="007D5DA4" w:rsidRDefault="008A0D30">
                            <w:pPr>
                              <w:pStyle w:val="Subtitle"/>
                            </w:pPr>
                            <w:r>
                              <w:t>The Basics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0.0pt;margin-top:673.2pt;width:173.3pt;height:50.1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bidi w:val="0"/>
                      </w:pPr>
                      <w:r>
                        <w:rPr>
                          <w:rtl w:val="0"/>
                        </w:rPr>
                        <w:t>The Basics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071293C9" wp14:editId="6EBC49AD">
                <wp:simplePos x="0" y="0"/>
                <wp:positionH relativeFrom="page">
                  <wp:posOffset>634491</wp:posOffset>
                </wp:positionH>
                <wp:positionV relativeFrom="page">
                  <wp:posOffset>1016000</wp:posOffset>
                </wp:positionV>
                <wp:extent cx="11734800" cy="82488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0" cy="824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157869" w14:textId="77777777" w:rsidR="007D5DA4" w:rsidRDefault="008A0D30">
                            <w:pPr>
                              <w:pStyle w:val="Heading"/>
                            </w:pPr>
                            <w:r>
                              <w:rPr>
                                <w:color w:val="9C62B2"/>
                                <w:sz w:val="100"/>
                                <w:szCs w:val="100"/>
                              </w:rPr>
                              <w:t>Sharing Panopto Content in Blackboard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0.0pt;margin-top:80.0pt;width:924.0pt;height:65.0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</w:pPr>
                      <w:r>
                        <w:rPr>
                          <w:outline w:val="0"/>
                          <w:color w:val="9b62b1"/>
                          <w:sz w:val="100"/>
                          <w:szCs w:val="100"/>
                          <w:rtl w:val="0"/>
                          <w:lang w:val="en-US"/>
                          <w14:textFill>
                            <w14:solidFill>
                              <w14:srgbClr w14:val="9C62B2"/>
                            </w14:solidFill>
                          </w14:textFill>
                        </w:rPr>
                        <w:t>Sharing Panopto Content in Blackboard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7936" behindDoc="0" locked="0" layoutInCell="1" allowOverlap="1" wp14:anchorId="486372E0" wp14:editId="2A3ACD20">
            <wp:simplePos x="0" y="0"/>
            <wp:positionH relativeFrom="page">
              <wp:posOffset>9324339</wp:posOffset>
            </wp:positionH>
            <wp:positionV relativeFrom="page">
              <wp:posOffset>8482530</wp:posOffset>
            </wp:positionV>
            <wp:extent cx="3048000" cy="70397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FacultyCenter_Horizontal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03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A11B8B0" w14:textId="77777777" w:rsidR="007D5DA4" w:rsidRDefault="008A0D30">
      <w:pPr>
        <w:pStyle w:val="Body"/>
        <w:spacing w:before="0" w:after="280" w:line="264" w:lineRule="auto"/>
        <w:sectPr w:rsidR="007D5DA4">
          <w:headerReference w:type="default" r:id="rId11"/>
          <w:pgSz w:w="20480" w:h="15360" w:orient="landscape"/>
          <w:pgMar w:top="1080" w:right="1080" w:bottom="1080" w:left="1080" w:header="360" w:footer="36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3872B039" wp14:editId="22DF5D51">
                <wp:simplePos x="0" y="0"/>
                <wp:positionH relativeFrom="page">
                  <wp:posOffset>1085638</wp:posOffset>
                </wp:positionH>
                <wp:positionV relativeFrom="page">
                  <wp:posOffset>310137</wp:posOffset>
                </wp:positionV>
                <wp:extent cx="11610975" cy="72151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0975" cy="721519"/>
                        </a:xfrm>
                        <a:prstGeom prst="rect">
                          <a:avLst/>
                        </a:prstGeom>
                        <a:solidFill>
                          <a:srgbClr val="96549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85.5pt;margin-top:24.4pt;width:914.2pt;height:56.8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6549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6E0BA166" wp14:editId="4F3BB001">
                <wp:simplePos x="0" y="0"/>
                <wp:positionH relativeFrom="page">
                  <wp:posOffset>302570</wp:posOffset>
                </wp:positionH>
                <wp:positionV relativeFrom="page">
                  <wp:posOffset>310137</wp:posOffset>
                </wp:positionV>
                <wp:extent cx="719940" cy="721519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40" cy="721519"/>
                        </a:xfrm>
                        <a:prstGeom prst="rect">
                          <a:avLst/>
                        </a:prstGeom>
                        <a:solidFill>
                          <a:srgbClr val="96549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3.8pt;margin-top:24.4pt;width:56.7pt;height:56.8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6549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3FDBEA35" wp14:editId="72B4D6E8">
                <wp:simplePos x="0" y="0"/>
                <wp:positionH relativeFrom="page">
                  <wp:posOffset>319782</wp:posOffset>
                </wp:positionH>
                <wp:positionV relativeFrom="page">
                  <wp:posOffset>1358955</wp:posOffset>
                </wp:positionV>
                <wp:extent cx="12365236" cy="8075639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5236" cy="8075639"/>
                        </a:xfrm>
                        <a:prstGeom prst="rect">
                          <a:avLst/>
                        </a:prstGeom>
                        <a:solidFill>
                          <a:srgbClr val="F6EECA">
                            <a:alpha val="45455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5.2pt;margin-top:107.0pt;width:973.6pt;height:635.9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6EECA" opacity="4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1EA57274" wp14:editId="4C247C78">
                <wp:simplePos x="0" y="0"/>
                <wp:positionH relativeFrom="page">
                  <wp:posOffset>277183</wp:posOffset>
                </wp:positionH>
                <wp:positionV relativeFrom="page">
                  <wp:posOffset>352466</wp:posOffset>
                </wp:positionV>
                <wp:extent cx="12232962" cy="63686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2962" cy="636861"/>
                        </a:xfrm>
                        <a:prstGeom prst="rect">
                          <a:avLst/>
                        </a:prstGeom>
                        <a:solidFill>
                          <a:srgbClr val="32733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6BE99E" w14:textId="77777777" w:rsidR="007D5DA4" w:rsidRDefault="008A0D30">
                            <w:pPr>
                              <w:pStyle w:val="Chapter"/>
                            </w:pPr>
                            <w:r>
                              <w:t>01</w:t>
                            </w:r>
                            <w:r>
                              <w:tab/>
                              <w:t xml:space="preserve">Folder </w:t>
                            </w:r>
                            <w:r>
                              <w:t>Concepts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1.8pt;margin-top:27.8pt;width:963.2pt;height:50.1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32733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hapter"/>
                        <w:bidi w:val="0"/>
                      </w:pPr>
                      <w:r>
                        <w:rPr>
                          <w:rtl w:val="0"/>
                        </w:rPr>
                        <w:t>01</w:t>
                      </w:r>
                      <w:r>
                        <w:rPr>
                          <w:rtl w:val="0"/>
                        </w:rPr>
                        <w:tab/>
                        <w:t>Folder Concepts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2EC7E781" wp14:editId="46090685">
                <wp:simplePos x="0" y="0"/>
                <wp:positionH relativeFrom="page">
                  <wp:posOffset>528123</wp:posOffset>
                </wp:positionH>
                <wp:positionV relativeFrom="page">
                  <wp:posOffset>2103702</wp:posOffset>
                </wp:positionV>
                <wp:extent cx="11731081" cy="6980979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081" cy="69809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57ADBFE" w14:textId="77777777" w:rsidR="007D5DA4" w:rsidRDefault="008A0D30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Understanding folder structure is essential to sharing Panopto video content.  All videos are located in folders in Panopto. Folders will have a default level of permissions that are inherited from the initial “Panopto Course Tool” setup in 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individual course.  For students to have access to video content folder permissions must match the course or be modified to allow viewing.</w:t>
                            </w:r>
                          </w:p>
                          <w:p w14:paraId="4556796A" w14:textId="77777777" w:rsidR="007D5DA4" w:rsidRDefault="007D5DA4">
                            <w:pPr>
                              <w:pStyle w:val="Head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17C9EB1" w14:textId="77777777" w:rsidR="007D5DA4" w:rsidRDefault="008A0D30">
                            <w:pPr>
                              <w:pStyle w:val="Heading"/>
                            </w:pPr>
                            <w:r>
                              <w:t>Folder Types</w:t>
                            </w:r>
                          </w:p>
                          <w:p w14:paraId="44E0B535" w14:textId="77777777" w:rsidR="007D5DA4" w:rsidRDefault="008A0D30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My Folder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The “My Folder” is essentially a “Sandbox” where you can create video content that isn’t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yet ready for deployment.  Videos in this folder are not associated with any course.  They will need to be moved into a course folder when you are ready to deploy these videos to a course.</w:t>
                            </w:r>
                          </w:p>
                          <w:p w14:paraId="7B9481F9" w14:textId="77777777" w:rsidR="007D5DA4" w:rsidRDefault="008A0D30">
                            <w:pPr>
                              <w:pStyle w:val="Body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folder can’t be shared.</w:t>
                            </w:r>
                          </w:p>
                          <w:p w14:paraId="0B4B37DA" w14:textId="77777777" w:rsidR="007D5DA4" w:rsidRDefault="007D5DA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AA6C8D" w14:textId="77777777" w:rsidR="007D5DA4" w:rsidRDefault="007D5DA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134C91" w14:textId="77777777" w:rsidR="007D5DA4" w:rsidRDefault="007D5DA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6D2D5F" w14:textId="77777777" w:rsidR="007D5DA4" w:rsidRDefault="007D5DA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724F10" w14:textId="77777777" w:rsidR="007D5DA4" w:rsidRDefault="007D5DA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4FB91B" w14:textId="77777777" w:rsidR="007D5DA4" w:rsidRDefault="008A0D30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Course Folder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This folder is automatically created after adding the “Course Application Tool”.  The automatically generated folder is associated with the course and section number that you are working in. </w:t>
                            </w:r>
                          </w:p>
                          <w:p w14:paraId="6B7D25A9" w14:textId="77777777" w:rsidR="007D5DA4" w:rsidRDefault="008A0D30">
                            <w:pPr>
                              <w:pStyle w:val="Body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 want to share or reuse content between course sections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you will need to modify the “Permissions” to reflect all of the courses and sections that you wish to share content with.  </w:t>
                            </w:r>
                          </w:p>
                          <w:p w14:paraId="3B1AC80B" w14:textId="77777777" w:rsidR="007D5DA4" w:rsidRDefault="008A0D30">
                            <w:pPr>
                              <w:pStyle w:val="Body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share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folders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you must always modify permissions the original source folder (Where content originated from).</w:t>
                            </w:r>
                          </w:p>
                          <w:p w14:paraId="0D792D62" w14:textId="77777777" w:rsidR="007D5DA4" w:rsidRDefault="007D5DA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CEC4D7" w14:textId="77777777" w:rsidR="007D5DA4" w:rsidRDefault="008A0D30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Subfolders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In Pa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nopto it is possible to create subfolders to help organize your video content in a course.  Subfolder will inherit their permissions from the parent “Course Folder”.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41.6pt;margin-top:165.6pt;width:923.7pt;height:549.7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Understanding folder structure is essential to sharing Panopto video content.  All videos are located in folders in Panopto. Folders will have a default level of permissions that are inherited from the initial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Panopto Course Tool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setup in an individual course.  For students to have access to video content folder permissions must match the course or be modified to allow viewing.</w:t>
                      </w:r>
                    </w:p>
                    <w:p>
                      <w:pPr>
                        <w:pStyle w:val="Heading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</w:r>
                    </w:p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Folder Types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b w:val="1"/>
                          <w:bCs w:val="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My Folder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 xml:space="preserve"> - The 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My Folder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 xml:space="preserve">is essentially a 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Sandbox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where you can create video content that isn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t yet ready for deployment.  Videos in this folder are not associated with any course.  They will need to be moved into a course folder when you are ready to deploy these videos to a course.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1"/>
                        </w:numPr>
                        <w:rPr>
                          <w:b w:val="1"/>
                          <w:bCs w:val="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This folder can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t be shared.</w:t>
                      </w:r>
                    </w:p>
                    <w:p>
                      <w:pPr>
                        <w:pStyle w:val="Body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b w:val="1"/>
                          <w:bCs w:val="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Course Folder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 xml:space="preserve"> - This folder is automatically created after adding the 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Course Application Tool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 xml:space="preserve">.  The automatically generated folder is associated with the course and section number that you are working in. 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1"/>
                        </w:numPr>
                        <w:rPr>
                          <w:b w:val="1"/>
                          <w:bCs w:val="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 xml:space="preserve">If you want to share or reuse content between course sections you will need to modify the 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Permissions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 xml:space="preserve">to reflect all of the courses and sections that you wish to share content with.  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1"/>
                        </w:numPr>
                        <w:rPr>
                          <w:b w:val="1"/>
                          <w:bCs w:val="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To share folders you must always modify permissions the original source folder (Where content originated from).</w:t>
                      </w:r>
                    </w:p>
                    <w:p>
                      <w:pPr>
                        <w:pStyle w:val="Body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b w:val="1"/>
                          <w:bCs w:val="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Subfolders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 xml:space="preserve"> - In Panopto it is possible to create subfolders to help organize your video content in a course.  Subfolder will inherit their permissions from the parent 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Course Folder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634C012B" wp14:editId="75D5BB30">
                <wp:simplePos x="0" y="0"/>
                <wp:positionH relativeFrom="page">
                  <wp:posOffset>636859</wp:posOffset>
                </wp:positionH>
                <wp:positionV relativeFrom="page">
                  <wp:posOffset>1576588</wp:posOffset>
                </wp:positionV>
                <wp:extent cx="11731081" cy="63686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081" cy="6368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1B61DD" w14:textId="77777777" w:rsidR="007D5DA4" w:rsidRDefault="008A0D30">
                            <w:pPr>
                              <w:pStyle w:val="Heading"/>
                            </w:pPr>
                            <w:r>
                              <w:t>All Panopto Video Content is Organized in Folders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50.1pt;margin-top:124.1pt;width:923.7pt;height:50.1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All Panopto Video Content is Organized in Folders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9984" behindDoc="0" locked="0" layoutInCell="1" allowOverlap="1" wp14:anchorId="237B2836" wp14:editId="46C25830">
            <wp:simplePos x="0" y="0"/>
            <wp:positionH relativeFrom="page">
              <wp:posOffset>3952006</wp:posOffset>
            </wp:positionH>
            <wp:positionV relativeFrom="page">
              <wp:posOffset>3972490</wp:posOffset>
            </wp:positionV>
            <wp:extent cx="5100788" cy="1424284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rtaImage-2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0788" cy="1424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1008" behindDoc="0" locked="0" layoutInCell="1" allowOverlap="1" wp14:anchorId="28BE0899" wp14:editId="1D5CA349">
            <wp:simplePos x="0" y="0"/>
            <wp:positionH relativeFrom="page">
              <wp:posOffset>3952006</wp:posOffset>
            </wp:positionH>
            <wp:positionV relativeFrom="page">
              <wp:posOffset>7433837</wp:posOffset>
            </wp:positionV>
            <wp:extent cx="5100788" cy="1439417"/>
            <wp:effectExtent l="0" t="0" r="0" b="0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rtaImage-3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0788" cy="14394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6128" behindDoc="0" locked="0" layoutInCell="1" allowOverlap="1" wp14:anchorId="05F0E8DC" wp14:editId="06220263">
            <wp:simplePos x="0" y="0"/>
            <wp:positionH relativeFrom="page">
              <wp:posOffset>9324339</wp:posOffset>
            </wp:positionH>
            <wp:positionV relativeFrom="page">
              <wp:posOffset>8482530</wp:posOffset>
            </wp:positionV>
            <wp:extent cx="3048000" cy="703971"/>
            <wp:effectExtent l="0" t="0" r="0" b="0"/>
            <wp:wrapNone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FacultyCenter_Horizontal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03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4E70AA8" w14:textId="77777777" w:rsidR="007D5DA4" w:rsidRDefault="008A0D30">
      <w:pPr>
        <w:pStyle w:val="Body"/>
        <w:spacing w:before="0" w:after="280" w:line="264" w:lineRule="auto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1C247DC" wp14:editId="754BB017">
                <wp:simplePos x="0" y="0"/>
                <wp:positionH relativeFrom="page">
                  <wp:posOffset>664769</wp:posOffset>
                </wp:positionH>
                <wp:positionV relativeFrom="page">
                  <wp:posOffset>3700408</wp:posOffset>
                </wp:positionV>
                <wp:extent cx="4905900" cy="5548856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900" cy="5548856"/>
                        </a:xfrm>
                        <a:prstGeom prst="rect">
                          <a:avLst/>
                        </a:prstGeom>
                        <a:solidFill>
                          <a:srgbClr val="F6EECA">
                            <a:alpha val="45455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52.3pt;margin-top:291.4pt;width:386.3pt;height:436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6EECA" opacity="4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3AF5525" wp14:editId="286250C6">
                <wp:simplePos x="0" y="0"/>
                <wp:positionH relativeFrom="page">
                  <wp:posOffset>1087868</wp:posOffset>
                </wp:positionH>
                <wp:positionV relativeFrom="page">
                  <wp:posOffset>304800</wp:posOffset>
                </wp:positionV>
                <wp:extent cx="11610975" cy="721519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0975" cy="721519"/>
                        </a:xfrm>
                        <a:prstGeom prst="rect">
                          <a:avLst/>
                        </a:prstGeom>
                        <a:solidFill>
                          <a:srgbClr val="9A55A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85.7pt;margin-top:24.0pt;width:914.2pt;height:56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A55A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EC177CC" wp14:editId="3F1DABF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9940" cy="721519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40" cy="721519"/>
                        </a:xfrm>
                        <a:prstGeom prst="rect">
                          <a:avLst/>
                        </a:prstGeom>
                        <a:solidFill>
                          <a:srgbClr val="9A55A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4.0pt;margin-top:24.0pt;width:56.7pt;height:56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A55A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05B2148" wp14:editId="7318BF57">
                <wp:simplePos x="0" y="0"/>
                <wp:positionH relativeFrom="page">
                  <wp:posOffset>279400</wp:posOffset>
                </wp:positionH>
                <wp:positionV relativeFrom="page">
                  <wp:posOffset>347129</wp:posOffset>
                </wp:positionV>
                <wp:extent cx="12250043" cy="636861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0043" cy="636861"/>
                        </a:xfrm>
                        <a:prstGeom prst="rect">
                          <a:avLst/>
                        </a:prstGeom>
                        <a:solidFill>
                          <a:srgbClr val="32733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10BF18" w14:textId="77777777" w:rsidR="007D5DA4" w:rsidRDefault="008A0D30">
                            <w:pPr>
                              <w:pStyle w:val="Chapter"/>
                            </w:pPr>
                            <w:r>
                              <w:t>02</w:t>
                            </w:r>
                            <w:r>
                              <w:tab/>
                              <w:t>Modifying Folder Permiss</w:t>
                            </w:r>
                            <w:r>
                              <w:t>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2.0pt;margin-top:27.3pt;width:964.6pt;height:50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32733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hapter"/>
                        <w:bidi w:val="0"/>
                      </w:pPr>
                      <w:r>
                        <w:rPr>
                          <w:rtl w:val="0"/>
                        </w:rPr>
                        <w:t>02</w:t>
                        <w:tab/>
                        <w:t>Modifying Folder Permissions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77153EF" wp14:editId="71ADBDE1">
                <wp:simplePos x="0" y="0"/>
                <wp:positionH relativeFrom="page">
                  <wp:posOffset>949405</wp:posOffset>
                </wp:positionH>
                <wp:positionV relativeFrom="page">
                  <wp:posOffset>3881628</wp:posOffset>
                </wp:positionV>
                <wp:extent cx="4336630" cy="5186416"/>
                <wp:effectExtent l="0" t="0" r="0" b="0"/>
                <wp:wrapTopAndBottom distT="152400" distB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630" cy="51864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544FA4" w14:textId="77777777" w:rsidR="007D5DA4" w:rsidRDefault="008A0D30">
                            <w:pPr>
                              <w:pStyle w:val="Heading"/>
                            </w:pPr>
                            <w:r>
                              <w:t>Share Permissions</w:t>
                            </w:r>
                          </w:p>
                          <w:p w14:paraId="378011F5" w14:textId="77777777" w:rsidR="007D5DA4" w:rsidRDefault="008A0D30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Once “Share” opens you will see which individuals, groups, or courses have access.  This will display as “Who Has Access”.</w:t>
                            </w:r>
                          </w:p>
                          <w:p w14:paraId="473DB381" w14:textId="77777777" w:rsidR="007D5DA4" w:rsidRDefault="007D5DA4">
                            <w:pPr>
                              <w:pStyle w:val="Body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1C2AFD" w14:textId="77777777" w:rsidR="007D5DA4" w:rsidRDefault="008A0D30">
                            <w:pPr>
                              <w:pStyle w:val="Body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Share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 Instructor</w:t>
                            </w:r>
                          </w:p>
                          <w:p w14:paraId="44A9FE8E" w14:textId="77777777" w:rsidR="007D5DA4" w:rsidRDefault="008A0D30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the “Invite People” type the instructor’s name.  Then choose between “Can Crea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te” or “Can View”</w:t>
                            </w:r>
                          </w:p>
                          <w:p w14:paraId="489774D6" w14:textId="77777777" w:rsidR="007D5DA4" w:rsidRDefault="007D5DA4">
                            <w:pPr>
                              <w:pStyle w:val="Body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6A1B1E" w14:textId="77777777" w:rsidR="007D5DA4" w:rsidRDefault="008A0D30">
                            <w:pPr>
                              <w:pStyle w:val="Body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Share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Another Course/Section</w:t>
                            </w:r>
                          </w:p>
                          <w:p w14:paraId="029F44E3" w14:textId="77777777" w:rsidR="007D5DA4" w:rsidRDefault="008A0D30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the “Invite People” type the course name.  Be sure that the folder reflects the correct course number and section.</w:t>
                            </w:r>
                          </w:p>
                          <w:p w14:paraId="33227D06" w14:textId="77777777" w:rsidR="007D5DA4" w:rsidRDefault="007D5DA4">
                            <w:pPr>
                              <w:pStyle w:val="Body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2330BD" w14:textId="77777777" w:rsidR="007D5DA4" w:rsidRDefault="008A0D30">
                            <w:pPr>
                              <w:pStyle w:val="Body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Understanding Roles</w:t>
                            </w:r>
                          </w:p>
                          <w:p w14:paraId="5A11A02B" w14:textId="77777777" w:rsidR="007D5DA4" w:rsidRDefault="008A0D30">
                            <w:pPr>
                              <w:pStyle w:val="Body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Can Create - Allows users to access and modify video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content and deploy</w:t>
                            </w:r>
                          </w:p>
                          <w:p w14:paraId="713A85D5" w14:textId="77777777" w:rsidR="007D5DA4" w:rsidRDefault="008A0D30">
                            <w:pPr>
                              <w:pStyle w:val="Body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 View - Allows users to view content without the ability to modify any video settings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74.8pt;margin-top:305.6pt;width:341.5pt;height:408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Share Permissions</w:t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Once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Share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opens you will see which individuals, groups, or courses have access.  This will display as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Who Has Access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Share With an Instructor</w:t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In the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Invite People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type the instructor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s name.  Then choose between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Can Create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or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Can View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Share With Another Course/Section</w:t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In the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Invite People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type the course name.  Be sure that the folder reflects the correct course number and section.</w:t>
                      </w:r>
                    </w:p>
                    <w:p>
                      <w:pPr>
                        <w:pStyle w:val="Body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ind w:left="72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Understanding Roles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Can Create - Allows users to access and modify video content and deploy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Can View - Allows users to view content without the ability to modify any video settings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15A5A93" wp14:editId="72517A5D">
                <wp:simplePos x="0" y="0"/>
                <wp:positionH relativeFrom="page">
                  <wp:posOffset>664769</wp:posOffset>
                </wp:positionH>
                <wp:positionV relativeFrom="page">
                  <wp:posOffset>2124549</wp:posOffset>
                </wp:positionV>
                <wp:extent cx="5074108" cy="1391844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108" cy="1391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9E4A42F" w14:textId="77777777" w:rsidR="007D5DA4" w:rsidRDefault="008A0D30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grant access or share content folders you must locate the original folder that your content is located in.  This is best accomplished by acces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sing “Panopto” instead of working inside the Blackboard LTI integration.</w:t>
                            </w:r>
                          </w:p>
                          <w:p w14:paraId="537B8C18" w14:textId="77777777" w:rsidR="007D5DA4" w:rsidRDefault="008A0D30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Once you locate the folder navigate to the right-hand corner under your username and select the “Share” icon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52.3pt;margin-top:167.3pt;width:399.5pt;height:109.6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To grant access or share content folders you must locate the original folder that your content is located in.  This is best accomplished by accessing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Panopto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instead of working inside the Blackboard LTI integration.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Once you locate the folder navigate to the right-hand corner under your username and select the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Share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icon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AD02E22" wp14:editId="5F869B00">
                <wp:simplePos x="0" y="0"/>
                <wp:positionH relativeFrom="page">
                  <wp:posOffset>636859</wp:posOffset>
                </wp:positionH>
                <wp:positionV relativeFrom="page">
                  <wp:posOffset>1576588</wp:posOffset>
                </wp:positionV>
                <wp:extent cx="5080000" cy="636861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6368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0E027C" w14:textId="77777777" w:rsidR="007D5DA4" w:rsidRDefault="008A0D30">
                            <w:pPr>
                              <w:pStyle w:val="Heading"/>
                            </w:pPr>
                            <w:r>
                              <w:t>Access Folder Permissions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50.1pt;margin-top:124.1pt;width:400.0pt;height:50.1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Access Folder Permissions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2032" behindDoc="0" locked="0" layoutInCell="1" allowOverlap="1" wp14:anchorId="49F5483C" wp14:editId="61E0FB97">
            <wp:simplePos x="0" y="0"/>
            <wp:positionH relativeFrom="page">
              <wp:posOffset>3371850</wp:posOffset>
            </wp:positionH>
            <wp:positionV relativeFrom="page">
              <wp:posOffset>3132067</wp:posOffset>
            </wp:positionV>
            <wp:extent cx="241300" cy="272436"/>
            <wp:effectExtent l="0" t="0" r="0" b="0"/>
            <wp:wrapNone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Share Button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2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0F20A8E0" wp14:editId="72FB44C1">
            <wp:simplePos x="0" y="0"/>
            <wp:positionH relativeFrom="page">
              <wp:posOffset>5738877</wp:posOffset>
            </wp:positionH>
            <wp:positionV relativeFrom="page">
              <wp:posOffset>3700408</wp:posOffset>
            </wp:positionV>
            <wp:extent cx="7162800" cy="3783472"/>
            <wp:effectExtent l="0" t="0" r="0" b="0"/>
            <wp:wrapNone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Share image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37834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4080" behindDoc="0" locked="0" layoutInCell="1" allowOverlap="1" wp14:anchorId="2C89A6D6" wp14:editId="37D229FF">
            <wp:simplePos x="0" y="0"/>
            <wp:positionH relativeFrom="page">
              <wp:posOffset>9324339</wp:posOffset>
            </wp:positionH>
            <wp:positionV relativeFrom="page">
              <wp:posOffset>8482530</wp:posOffset>
            </wp:positionV>
            <wp:extent cx="3048000" cy="703971"/>
            <wp:effectExtent l="0" t="0" r="0" b="0"/>
            <wp:wrapNone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FacultyCenter_Horizontal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03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</w:rPr>
        <w:br w:type="page"/>
      </w:r>
    </w:p>
    <w:p w14:paraId="3E90BD40" w14:textId="77777777" w:rsidR="007D5DA4" w:rsidRDefault="008A0D30">
      <w:r>
        <w:rPr>
          <w:noProof/>
        </w:rPr>
        <w:lastRenderedPageBreak/>
        <w:drawing>
          <wp:anchor distT="152400" distB="152400" distL="152400" distR="152400" simplePos="0" relativeHeight="251666432" behindDoc="0" locked="0" layoutInCell="1" allowOverlap="1" wp14:anchorId="14A1F5B4" wp14:editId="245BBA9B">
            <wp:simplePos x="0" y="0"/>
            <wp:positionH relativeFrom="page">
              <wp:posOffset>4508500</wp:posOffset>
            </wp:positionH>
            <wp:positionV relativeFrom="page">
              <wp:posOffset>1819341</wp:posOffset>
            </wp:positionV>
            <wp:extent cx="3969615" cy="2106401"/>
            <wp:effectExtent l="0" t="0" r="0" b="0"/>
            <wp:wrapNone/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Share image.png"/>
                    <pic:cNvPicPr>
                      <a:picLocks noChangeAspect="1"/>
                    </pic:cNvPicPr>
                  </pic:nvPicPr>
                  <pic:blipFill>
                    <a:blip r:embed="rId15"/>
                    <a:srcRect r="456"/>
                    <a:stretch>
                      <a:fillRect/>
                    </a:stretch>
                  </pic:blipFill>
                  <pic:spPr>
                    <a:xfrm>
                      <a:off x="0" y="0"/>
                      <a:ext cx="3969615" cy="2106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7456" behindDoc="0" locked="0" layoutInCell="1" allowOverlap="1" wp14:anchorId="6E129955" wp14:editId="5A914797">
            <wp:simplePos x="0" y="0"/>
            <wp:positionH relativeFrom="page">
              <wp:posOffset>382713</wp:posOffset>
            </wp:positionH>
            <wp:positionV relativeFrom="page">
              <wp:posOffset>1745254</wp:posOffset>
            </wp:positionV>
            <wp:extent cx="3833131" cy="2184242"/>
            <wp:effectExtent l="0" t="0" r="0" b="0"/>
            <wp:wrapNone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Locate Folder.png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3131" cy="2184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 wp14:anchorId="1274537C" wp14:editId="13B3778B">
            <wp:simplePos x="0" y="0"/>
            <wp:positionH relativeFrom="page">
              <wp:posOffset>8746121</wp:posOffset>
            </wp:positionH>
            <wp:positionV relativeFrom="page">
              <wp:posOffset>1819341</wp:posOffset>
            </wp:positionV>
            <wp:extent cx="3987800" cy="2647363"/>
            <wp:effectExtent l="0" t="0" r="0" b="0"/>
            <wp:wrapNone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Verify Permissions.png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2647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66FDCB83" wp14:editId="31754D63">
                <wp:simplePos x="0" y="0"/>
                <wp:positionH relativeFrom="page">
                  <wp:posOffset>1122946</wp:posOffset>
                </wp:positionH>
                <wp:positionV relativeFrom="page">
                  <wp:posOffset>304800</wp:posOffset>
                </wp:positionV>
                <wp:extent cx="11610975" cy="721519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0975" cy="721519"/>
                        </a:xfrm>
                        <a:prstGeom prst="rect">
                          <a:avLst/>
                        </a:prstGeom>
                        <a:solidFill>
                          <a:srgbClr val="9A55A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88.4pt;margin-top:24.0pt;width:914.2pt;height:56.8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A55A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7C269EE9" wp14:editId="70AB4993">
                <wp:simplePos x="0" y="0"/>
                <wp:positionH relativeFrom="page">
                  <wp:posOffset>305378</wp:posOffset>
                </wp:positionH>
                <wp:positionV relativeFrom="page">
                  <wp:posOffset>304800</wp:posOffset>
                </wp:positionV>
                <wp:extent cx="719940" cy="721519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40" cy="721519"/>
                        </a:xfrm>
                        <a:prstGeom prst="rect">
                          <a:avLst/>
                        </a:prstGeom>
                        <a:solidFill>
                          <a:srgbClr val="9A55A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24.0pt;margin-top:24.0pt;width:56.7pt;height:56.8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A55A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6329332" wp14:editId="0D45DCAE">
                <wp:simplePos x="0" y="0"/>
                <wp:positionH relativeFrom="page">
                  <wp:posOffset>279400</wp:posOffset>
                </wp:positionH>
                <wp:positionV relativeFrom="page">
                  <wp:posOffset>347129</wp:posOffset>
                </wp:positionV>
                <wp:extent cx="12251929" cy="636861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1929" cy="636861"/>
                        </a:xfrm>
                        <a:prstGeom prst="rect">
                          <a:avLst/>
                        </a:prstGeom>
                        <a:solidFill>
                          <a:srgbClr val="32733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2BDA68" w14:textId="77777777" w:rsidR="007D5DA4" w:rsidRDefault="008A0D30">
                            <w:pPr>
                              <w:pStyle w:val="Chapter"/>
                            </w:pPr>
                            <w:r>
                              <w:t>03</w:t>
                            </w:r>
                            <w:r>
                              <w:tab/>
                              <w:t>Rolling Over Video Content i</w:t>
                            </w:r>
                            <w:r>
                              <w:t>n 3 Easy Steps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22.0pt;margin-top:27.3pt;width:964.7pt;height:50.1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32733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hapter"/>
                        <w:bidi w:val="0"/>
                      </w:pPr>
                      <w:r>
                        <w:rPr>
                          <w:rtl w:val="0"/>
                        </w:rPr>
                        <w:t>03</w:t>
                        <w:tab/>
                        <w:t>Rolling Over Video Content in 3 Easy Steps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4C2FA7E6" wp14:editId="5B48EE3B">
                <wp:simplePos x="0" y="0"/>
                <wp:positionH relativeFrom="page">
                  <wp:posOffset>4508571</wp:posOffset>
                </wp:positionH>
                <wp:positionV relativeFrom="page">
                  <wp:posOffset>4876800</wp:posOffset>
                </wp:positionV>
                <wp:extent cx="3689902" cy="4536577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02" cy="45365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D8618B" w14:textId="77777777" w:rsidR="007D5DA4" w:rsidRDefault="008A0D30">
                            <w:pPr>
                              <w:pStyle w:val="Heading"/>
                            </w:pPr>
                            <w:r>
                              <w:t>Step 2</w:t>
                            </w:r>
                          </w:p>
                          <w:p w14:paraId="4722FB12" w14:textId="77777777" w:rsidR="007D5DA4" w:rsidRDefault="008A0D30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Once the source folder has been selected select the “Share” icon </w:t>
                            </w:r>
                          </w:p>
                          <w:p w14:paraId="2406B8C2" w14:textId="77777777" w:rsidR="007D5DA4" w:rsidRDefault="007D5DA4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EAAE70" w14:textId="77777777" w:rsidR="007D5DA4" w:rsidRDefault="008A0D30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Review “Who Has Access”</w:t>
                            </w:r>
                          </w:p>
                          <w:p w14:paraId="3632CEDD" w14:textId="77777777" w:rsidR="007D5DA4" w:rsidRDefault="007D5DA4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36B566" w14:textId="77777777" w:rsidR="007D5DA4" w:rsidRDefault="008A0D30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 to “Invite People” and enter the destination course you want to share contents with</w:t>
                            </w:r>
                          </w:p>
                          <w:p w14:paraId="0BD9DDFA" w14:textId="77777777" w:rsidR="007D5DA4" w:rsidRDefault="007D5DA4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258415" w14:textId="77777777" w:rsidR="007D5DA4" w:rsidRDefault="008A0D30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Select “Create” or “View” role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355.0pt;margin-top:384.0pt;width:290.5pt;height:357.2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Step 2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Once the source folder has been selected select the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Share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icon 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Review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Who Has Access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Go to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Invite People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and enter the destination course you want to share contents with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Select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Create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or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View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role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17E838CF" wp14:editId="42D81BD7">
                <wp:simplePos x="0" y="0"/>
                <wp:positionH relativeFrom="page">
                  <wp:posOffset>8746121</wp:posOffset>
                </wp:positionH>
                <wp:positionV relativeFrom="page">
                  <wp:posOffset>4876800</wp:posOffset>
                </wp:positionV>
                <wp:extent cx="3689902" cy="4508135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02" cy="45081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8ABD70E" w14:textId="77777777" w:rsidR="007D5DA4" w:rsidRDefault="008A0D30">
                            <w:pPr>
                              <w:pStyle w:val="Heading"/>
                            </w:pPr>
                            <w:r>
                              <w:t>Step 3</w:t>
                            </w:r>
                          </w:p>
                          <w:p w14:paraId="53660994" w14:textId="77777777" w:rsidR="007D5DA4" w:rsidRDefault="008A0D30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Verify that the sharing permissions</w:t>
                            </w:r>
                          </w:p>
                          <w:p w14:paraId="0C8A5646" w14:textId="77777777" w:rsidR="007D5DA4" w:rsidRDefault="007D5DA4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1C774C" w14:textId="77777777" w:rsidR="007D5DA4" w:rsidRDefault="008A0D30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course that you want to share content with should now appear in the “Who Has Access” list</w:t>
                            </w:r>
                          </w:p>
                          <w:p w14:paraId="09197D79" w14:textId="77777777" w:rsidR="007D5DA4" w:rsidRDefault="007D5DA4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EF3CC9" w14:textId="77777777" w:rsidR="007D5DA4" w:rsidRDefault="008A0D30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Check or add video content to rolled over course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688.7pt;margin-top:384.0pt;width:290.5pt;height:355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Step 3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Verify that the sharing permissions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The course that you want to share content with should now appear in the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Who Has Access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list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Check or add video content to rolled over course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77B0DB3F" wp14:editId="56D7FF6A">
                <wp:simplePos x="0" y="0"/>
                <wp:positionH relativeFrom="page">
                  <wp:posOffset>279400</wp:posOffset>
                </wp:positionH>
                <wp:positionV relativeFrom="page">
                  <wp:posOffset>4876800</wp:posOffset>
                </wp:positionV>
                <wp:extent cx="3689902" cy="4536577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02" cy="45365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886B6E" w14:textId="77777777" w:rsidR="007D5DA4" w:rsidRDefault="008A0D30">
                            <w:pPr>
                              <w:pStyle w:val="Heading"/>
                            </w:pPr>
                            <w:r>
                              <w:t>Step 1</w:t>
                            </w:r>
                          </w:p>
                          <w:p w14:paraId="198E474F" w14:textId="77777777" w:rsidR="007D5DA4" w:rsidRDefault="008A0D30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Access Panopto</w:t>
                            </w:r>
                          </w:p>
                          <w:p w14:paraId="02526E5B" w14:textId="77777777" w:rsidR="007D5DA4" w:rsidRDefault="007D5DA4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604591" w14:textId="77777777" w:rsidR="007D5DA4" w:rsidRDefault="008A0D30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the left menu select “Browse”</w:t>
                            </w:r>
                          </w:p>
                          <w:p w14:paraId="1B59A179" w14:textId="77777777" w:rsidR="007D5DA4" w:rsidRDefault="007D5DA4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94689C" w14:textId="77777777" w:rsidR="007D5DA4" w:rsidRDefault="008A0D30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Open the folder “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Lewis_University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507E17B7" w14:textId="77777777" w:rsidR="007D5DA4" w:rsidRDefault="007D5DA4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60A8AA" w14:textId="77777777" w:rsidR="007D5DA4" w:rsidRDefault="008A0D30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Locate the original course folder where the video content was originally created</w:t>
                            </w:r>
                          </w:p>
                          <w:p w14:paraId="67334BC9" w14:textId="77777777" w:rsidR="007D5DA4" w:rsidRDefault="007D5DA4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EF498B" w14:textId="77777777" w:rsidR="007D5DA4" w:rsidRDefault="008A0D30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Pin the folder open to see all video content in the source folder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22.0pt;margin-top:384.0pt;width:290.5pt;height:357.2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Step 1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Access Panopto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In the left menu select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Browse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Open the folder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Lewis_University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Locate the original course folder where the video content was originally created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Pin the folder open to see all video content in the source folder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5104" behindDoc="0" locked="0" layoutInCell="1" allowOverlap="1" wp14:anchorId="376E6558" wp14:editId="2132A0A9">
            <wp:simplePos x="0" y="0"/>
            <wp:positionH relativeFrom="page">
              <wp:posOffset>9324339</wp:posOffset>
            </wp:positionH>
            <wp:positionV relativeFrom="page">
              <wp:posOffset>8482530</wp:posOffset>
            </wp:positionV>
            <wp:extent cx="3048000" cy="703971"/>
            <wp:effectExtent l="0" t="0" r="0" b="0"/>
            <wp:wrapNone/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FacultyCenter_Horizontal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03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D5DA4">
      <w:headerReference w:type="default" r:id="rId18"/>
      <w:pgSz w:w="20480" w:h="15360" w:orient="landscape"/>
      <w:pgMar w:top="1080" w:right="1080" w:bottom="108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6A56B" w14:textId="77777777" w:rsidR="008A0D30" w:rsidRDefault="008A0D30">
      <w:r>
        <w:separator/>
      </w:r>
    </w:p>
  </w:endnote>
  <w:endnote w:type="continuationSeparator" w:id="0">
    <w:p w14:paraId="364E571A" w14:textId="77777777" w:rsidR="008A0D30" w:rsidRDefault="008A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81B3A" w14:textId="77777777" w:rsidR="007D5DA4" w:rsidRDefault="007D5D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BEC8" w14:textId="77777777" w:rsidR="008A0D30" w:rsidRDefault="008A0D30">
      <w:r>
        <w:separator/>
      </w:r>
    </w:p>
  </w:footnote>
  <w:footnote w:type="continuationSeparator" w:id="0">
    <w:p w14:paraId="11C68176" w14:textId="77777777" w:rsidR="008A0D30" w:rsidRDefault="008A0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3F4D1" w14:textId="77777777" w:rsidR="007D5DA4" w:rsidRDefault="007D5D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76181" w14:textId="77777777" w:rsidR="007D5DA4" w:rsidRDefault="007D5D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5923" w14:textId="77777777" w:rsidR="007D5DA4" w:rsidRDefault="007D5DA4"/>
  <w:p w14:paraId="27DE7101" w14:textId="77777777" w:rsidR="007D5DA4" w:rsidRDefault="007D5D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86372E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6.95pt;height:111.7pt;visibility:visible" o:bullet="t">
        <v:imagedata r:id="rId1" o:title="bullet_pp_2"/>
      </v:shape>
    </w:pict>
  </w:numPicBullet>
  <w:numPicBullet w:numPicBulletId="1">
    <w:pict>
      <v:shape id="_x0000_i1030" type="#_x0000_t75" style="width:69.5pt;height:69.5pt;visibility:visible" o:bullet="t">
        <v:imagedata r:id="rId2" o:title="bullet_star-silver"/>
      </v:shape>
    </w:pict>
  </w:numPicBullet>
  <w:numPicBullet w:numPicBulletId="2">
    <w:pict>
      <v:shape w14:anchorId="3872B039" id="_x0000_i1031" type="#_x0000_t75" style="width:99.3pt;height:89.4pt;visibility:visible" o:bullet="t">
        <v:imagedata r:id="rId3" o:title="bullet_nb_square-blk_check"/>
      </v:shape>
    </w:pict>
  </w:numPicBullet>
  <w:abstractNum w:abstractNumId="0" w15:restartNumberingAfterBreak="0">
    <w:nsid w:val="114F343E"/>
    <w:multiLevelType w:val="hybridMultilevel"/>
    <w:tmpl w:val="D71ABF52"/>
    <w:lvl w:ilvl="0" w:tplc="35A68770">
      <w:start w:val="1"/>
      <w:numFmt w:val="bullet"/>
      <w:lvlText w:val="•"/>
      <w:lvlPicBulletId w:val="2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B682644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3B01542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96CB660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4F2D214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3A06E82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572C524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618E43A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5C29A7E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57635EA"/>
    <w:multiLevelType w:val="hybridMultilevel"/>
    <w:tmpl w:val="0916E5D6"/>
    <w:lvl w:ilvl="0" w:tplc="D7C414E0">
      <w:start w:val="1"/>
      <w:numFmt w:val="bullet"/>
      <w:lvlText w:val="•"/>
      <w:lvlPicBulletId w:val="2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1F3EF7D8">
      <w:start w:val="1"/>
      <w:numFmt w:val="bullet"/>
      <w:lvlText w:val="•"/>
      <w:lvlPicBulletId w:val="2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BC80FC22">
      <w:start w:val="1"/>
      <w:numFmt w:val="bullet"/>
      <w:lvlText w:val="•"/>
      <w:lvlPicBulletId w:val="2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693ECA4A">
      <w:start w:val="1"/>
      <w:numFmt w:val="bullet"/>
      <w:lvlText w:val="•"/>
      <w:lvlPicBulletId w:val="2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1A2C6E8A">
      <w:start w:val="1"/>
      <w:numFmt w:val="bullet"/>
      <w:lvlText w:val="•"/>
      <w:lvlPicBulletId w:val="2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29CCC498">
      <w:start w:val="1"/>
      <w:numFmt w:val="bullet"/>
      <w:lvlText w:val="•"/>
      <w:lvlPicBulletId w:val="2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9EACC264">
      <w:start w:val="1"/>
      <w:numFmt w:val="bullet"/>
      <w:lvlText w:val="•"/>
      <w:lvlPicBulletId w:val="2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122C66EE">
      <w:start w:val="1"/>
      <w:numFmt w:val="bullet"/>
      <w:lvlText w:val="•"/>
      <w:lvlPicBulletId w:val="2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3C922D50">
      <w:start w:val="1"/>
      <w:numFmt w:val="bullet"/>
      <w:lvlText w:val="•"/>
      <w:lvlPicBulletId w:val="2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3D650E29"/>
    <w:multiLevelType w:val="hybridMultilevel"/>
    <w:tmpl w:val="F13E5CF2"/>
    <w:lvl w:ilvl="0" w:tplc="22DA8542">
      <w:start w:val="1"/>
      <w:numFmt w:val="bullet"/>
      <w:lvlText w:val="•"/>
      <w:lvlPicBulletId w:val="2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16037E">
      <w:start w:val="1"/>
      <w:numFmt w:val="bullet"/>
      <w:lvlText w:val="•"/>
      <w:lvlPicBulletId w:val="2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316343A">
      <w:start w:val="1"/>
      <w:numFmt w:val="bullet"/>
      <w:lvlText w:val="•"/>
      <w:lvlPicBulletId w:val="2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E1A4DA6">
      <w:start w:val="1"/>
      <w:numFmt w:val="bullet"/>
      <w:lvlText w:val="•"/>
      <w:lvlPicBulletId w:val="2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C54E01A">
      <w:start w:val="1"/>
      <w:numFmt w:val="bullet"/>
      <w:lvlText w:val="•"/>
      <w:lvlPicBulletId w:val="2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774E922">
      <w:start w:val="1"/>
      <w:numFmt w:val="bullet"/>
      <w:lvlText w:val="•"/>
      <w:lvlPicBulletId w:val="2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6672AD8C">
      <w:start w:val="1"/>
      <w:numFmt w:val="bullet"/>
      <w:lvlText w:val="•"/>
      <w:lvlPicBulletId w:val="2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7284706">
      <w:start w:val="1"/>
      <w:numFmt w:val="bullet"/>
      <w:lvlText w:val="•"/>
      <w:lvlPicBulletId w:val="2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6C65D72">
      <w:start w:val="1"/>
      <w:numFmt w:val="bullet"/>
      <w:lvlText w:val="•"/>
      <w:lvlPicBulletId w:val="2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53FA6BBE"/>
    <w:multiLevelType w:val="hybridMultilevel"/>
    <w:tmpl w:val="44BE7DD0"/>
    <w:lvl w:ilvl="0" w:tplc="0706BAD8">
      <w:start w:val="1"/>
      <w:numFmt w:val="bullet"/>
      <w:lvlText w:val="•"/>
      <w:lvlPicBulletId w:val="0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1" w:tplc="60B6B568">
      <w:start w:val="1"/>
      <w:numFmt w:val="bullet"/>
      <w:lvlText w:val="•"/>
      <w:lvlPicBulletId w:val="1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22248">
      <w:start w:val="1"/>
      <w:numFmt w:val="bullet"/>
      <w:lvlText w:val="•"/>
      <w:lvlPicBulletId w:val="1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FC448C">
      <w:start w:val="1"/>
      <w:numFmt w:val="bullet"/>
      <w:lvlText w:val="•"/>
      <w:lvlPicBulletId w:val="1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2EC796">
      <w:start w:val="1"/>
      <w:numFmt w:val="bullet"/>
      <w:lvlText w:val="•"/>
      <w:lvlPicBulletId w:val="1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C88FDC">
      <w:start w:val="1"/>
      <w:numFmt w:val="bullet"/>
      <w:lvlText w:val="•"/>
      <w:lvlPicBulletId w:val="1"/>
      <w:lvlJc w:val="left"/>
      <w:pPr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280F6">
      <w:start w:val="1"/>
      <w:numFmt w:val="bullet"/>
      <w:lvlText w:val="•"/>
      <w:lvlPicBulletId w:val="1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EA4DE">
      <w:start w:val="1"/>
      <w:numFmt w:val="bullet"/>
      <w:lvlText w:val="•"/>
      <w:lvlPicBulletId w:val="1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CA3B5A">
      <w:start w:val="1"/>
      <w:numFmt w:val="bullet"/>
      <w:lvlText w:val="•"/>
      <w:lvlPicBulletId w:val="1"/>
      <w:lvlJc w:val="left"/>
      <w:pPr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CAB31C1"/>
    <w:multiLevelType w:val="hybridMultilevel"/>
    <w:tmpl w:val="CC6A8520"/>
    <w:lvl w:ilvl="0" w:tplc="9A02C394">
      <w:start w:val="1"/>
      <w:numFmt w:val="bullet"/>
      <w:lvlText w:val="•"/>
      <w:lvlPicBulletId w:val="2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00495A8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A66D2F0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6C00FE2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9ACC468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D388CC4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B80C8EE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AAA9042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A0223B4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3"/>
    <w:lvlOverride w:ilvl="0">
      <w:lvl w:ilvl="0" w:tplc="0706BAD8">
        <w:start w:val="1"/>
        <w:numFmt w:val="bullet"/>
        <w:lvlText w:val="•"/>
        <w:lvlPicBulletId w:val="0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8"/>
          <w:szCs w:val="48"/>
          <w:highlight w:val="none"/>
          <w:vertAlign w:val="baseline"/>
        </w:rPr>
      </w:lvl>
    </w:lvlOverride>
    <w:lvlOverride w:ilvl="1">
      <w:lvl w:ilvl="1" w:tplc="60B6B568">
        <w:start w:val="1"/>
        <w:numFmt w:val="bullet"/>
        <w:lvlText w:val="•"/>
        <w:lvlPicBulletId w:val="1"/>
        <w:lvlJc w:val="left"/>
        <w:pPr>
          <w:ind w:left="126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222248">
        <w:start w:val="1"/>
        <w:numFmt w:val="bullet"/>
        <w:lvlText w:val="•"/>
        <w:lvlPicBulletId w:val="1"/>
        <w:lvlJc w:val="left"/>
        <w:pPr>
          <w:ind w:left="198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FC448C">
        <w:start w:val="1"/>
        <w:numFmt w:val="bullet"/>
        <w:lvlText w:val="•"/>
        <w:lvlPicBulletId w:val="1"/>
        <w:lvlJc w:val="left"/>
        <w:pPr>
          <w:ind w:left="270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2EC796">
        <w:start w:val="1"/>
        <w:numFmt w:val="bullet"/>
        <w:lvlText w:val="•"/>
        <w:lvlPicBulletId w:val="1"/>
        <w:lvlJc w:val="left"/>
        <w:pPr>
          <w:ind w:left="342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C88FDC">
        <w:start w:val="1"/>
        <w:numFmt w:val="bullet"/>
        <w:lvlText w:val="•"/>
        <w:lvlPicBulletId w:val="1"/>
        <w:lvlJc w:val="left"/>
        <w:pPr>
          <w:ind w:left="41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5280F6">
        <w:start w:val="1"/>
        <w:numFmt w:val="bullet"/>
        <w:lvlText w:val="•"/>
        <w:lvlPicBulletId w:val="1"/>
        <w:lvlJc w:val="left"/>
        <w:pPr>
          <w:ind w:left="486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DEA4DE">
        <w:start w:val="1"/>
        <w:numFmt w:val="bullet"/>
        <w:lvlText w:val="•"/>
        <w:lvlPicBulletId w:val="1"/>
        <w:lvlJc w:val="left"/>
        <w:pPr>
          <w:ind w:left="558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CA3B5A">
        <w:start w:val="1"/>
        <w:numFmt w:val="bullet"/>
        <w:lvlText w:val="•"/>
        <w:lvlPicBulletId w:val="1"/>
        <w:lvlJc w:val="left"/>
        <w:pPr>
          <w:ind w:left="630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DA4"/>
    <w:rsid w:val="007D5DA4"/>
    <w:rsid w:val="008A0D30"/>
    <w:rsid w:val="00A8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F865"/>
  <w15:docId w15:val="{9661AEA3-2CE9-F54E-A543-83537981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spacing w:after="280" w:line="264" w:lineRule="auto"/>
      <w:outlineLvl w:val="0"/>
    </w:pPr>
    <w:rPr>
      <w:rFonts w:ascii="Helvetica Neue" w:hAnsi="Helvetica Neue" w:cs="Arial Unicode MS"/>
      <w:b/>
      <w:bCs/>
      <w:color w:val="000000"/>
      <w:spacing w:val="-31"/>
      <w:sz w:val="160"/>
      <w:szCs w:val="16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spacing w:after="280" w:line="264" w:lineRule="auto"/>
      <w:outlineLvl w:val="1"/>
    </w:pPr>
    <w:rPr>
      <w:rFonts w:ascii="Helvetica Neue" w:hAnsi="Helvetica Neue" w:cs="Arial Unicode MS"/>
      <w:b/>
      <w:bCs/>
      <w:color w:val="000000"/>
      <w:spacing w:val="-13"/>
      <w:sz w:val="66"/>
      <w:szCs w:val="66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pacing w:after="280" w:line="264" w:lineRule="auto"/>
    </w:pPr>
    <w:rPr>
      <w:rFonts w:ascii="Helvetica Neue" w:hAnsi="Helvetica Neue" w:cs="Arial Unicode MS"/>
      <w:b/>
      <w:bCs/>
      <w:color w:val="000000"/>
      <w:spacing w:val="-10"/>
      <w:sz w:val="50"/>
      <w:szCs w:val="50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2">
    <w:name w:val="Title 2"/>
    <w:pPr>
      <w:spacing w:after="280" w:line="264" w:lineRule="auto"/>
      <w:outlineLvl w:val="0"/>
    </w:pPr>
    <w:rPr>
      <w:rFonts w:ascii="Helvetica Neue" w:hAnsi="Helvetica Neue" w:cs="Arial Unicode MS"/>
      <w:b/>
      <w:bCs/>
      <w:color w:val="FFFFFF"/>
      <w:spacing w:val="-31"/>
      <w:sz w:val="160"/>
      <w:szCs w:val="160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pPr>
      <w:spacing w:after="280" w:line="264" w:lineRule="auto"/>
      <w:outlineLvl w:val="0"/>
    </w:pPr>
    <w:rPr>
      <w:rFonts w:ascii="Helvetica Neue" w:hAnsi="Helvetica Neue" w:cs="Arial Unicode MS"/>
      <w:b/>
      <w:bCs/>
      <w:color w:val="FFFFFF"/>
      <w:sz w:val="86"/>
      <w:szCs w:val="86"/>
      <w14:textOutline w14:w="0" w14:cap="flat" w14:cmpd="sng" w14:algn="ctr">
        <w14:noFill/>
        <w14:prstDash w14:val="solid"/>
        <w14:bevel/>
      </w14:textOutline>
    </w:rPr>
  </w:style>
  <w:style w:type="paragraph" w:customStyle="1" w:styleId="Chapter">
    <w:name w:val="Chapter"/>
    <w:pPr>
      <w:spacing w:after="280" w:line="264" w:lineRule="auto"/>
      <w:ind w:firstLine="160"/>
      <w:outlineLvl w:val="0"/>
    </w:pPr>
    <w:rPr>
      <w:rFonts w:ascii="Helvetica Neue" w:hAnsi="Helvetica Neue" w:cs="Arial Unicode MS"/>
      <w:b/>
      <w:bCs/>
      <w:color w:val="FFFFFF"/>
      <w:spacing w:val="-6"/>
      <w:sz w:val="66"/>
      <w:szCs w:val="6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21_TrainingBook_Landscape">
  <a:themeElements>
    <a:clrScheme name="21_TrainingBook_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TrainingBook_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TrainingBook_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Alton, Andrew R.</cp:lastModifiedBy>
  <cp:revision>2</cp:revision>
  <dcterms:created xsi:type="dcterms:W3CDTF">2020-07-21T15:23:00Z</dcterms:created>
  <dcterms:modified xsi:type="dcterms:W3CDTF">2020-07-21T15:24:00Z</dcterms:modified>
</cp:coreProperties>
</file>